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06F" w:rsidRPr="00665CB8" w:rsidRDefault="0096706F" w:rsidP="0096706F">
      <w:pPr>
        <w:spacing w:after="225" w:line="480" w:lineRule="atLeast"/>
        <w:jc w:val="center"/>
        <w:outlineLvl w:val="0"/>
        <w:rPr>
          <w:rFonts w:ascii="Times New Roman" w:eastAsia="Times New Roman" w:hAnsi="Times New Roman" w:cs="Times New Roman"/>
          <w:color w:val="2F2F2F"/>
          <w:kern w:val="36"/>
          <w:sz w:val="26"/>
          <w:szCs w:val="26"/>
          <w:lang w:eastAsia="ru-RU"/>
        </w:rPr>
      </w:pPr>
      <w:r w:rsidRPr="00665CB8">
        <w:rPr>
          <w:rFonts w:ascii="Times New Roman" w:eastAsia="Times New Roman" w:hAnsi="Times New Roman" w:cs="Times New Roman"/>
          <w:color w:val="2F2F2F"/>
          <w:kern w:val="36"/>
          <w:sz w:val="26"/>
          <w:szCs w:val="26"/>
          <w:lang w:eastAsia="ru-RU"/>
        </w:rPr>
        <w:t>Высоковольтные вводы ВВФ-35</w:t>
      </w:r>
      <w:r w:rsidR="006D5402" w:rsidRPr="00665CB8">
        <w:rPr>
          <w:rFonts w:ascii="Times New Roman" w:eastAsia="Times New Roman" w:hAnsi="Times New Roman" w:cs="Times New Roman"/>
          <w:color w:val="2F2F2F"/>
          <w:kern w:val="36"/>
          <w:sz w:val="26"/>
          <w:szCs w:val="26"/>
          <w:lang w:eastAsia="ru-RU"/>
        </w:rPr>
        <w:t>-630</w:t>
      </w:r>
      <w:r w:rsidRPr="00665CB8">
        <w:rPr>
          <w:rFonts w:ascii="Times New Roman" w:eastAsia="Times New Roman" w:hAnsi="Times New Roman" w:cs="Times New Roman"/>
          <w:color w:val="2F2F2F"/>
          <w:kern w:val="36"/>
          <w:sz w:val="26"/>
          <w:szCs w:val="26"/>
          <w:lang w:eastAsia="ru-RU"/>
        </w:rPr>
        <w:t xml:space="preserve"> (с резьбой) для ВТ-35</w:t>
      </w:r>
    </w:p>
    <w:p w:rsidR="0096706F" w:rsidRPr="0096706F" w:rsidRDefault="0096706F" w:rsidP="0096706F">
      <w:pPr>
        <w:spacing w:after="150" w:line="300" w:lineRule="atLeast"/>
        <w:rPr>
          <w:rFonts w:ascii="Roboto Condensed" w:eastAsia="Times New Roman" w:hAnsi="Roboto Condensed" w:cs="Arial"/>
          <w:color w:val="555555"/>
          <w:sz w:val="21"/>
          <w:szCs w:val="21"/>
          <w:lang w:eastAsia="ru-RU"/>
        </w:rPr>
      </w:pPr>
      <w:r w:rsidRPr="0096706F">
        <w:rPr>
          <w:rFonts w:ascii="Roboto Condensed" w:eastAsia="Times New Roman" w:hAnsi="Roboto Condensed" w:cs="Arial"/>
          <w:b/>
          <w:bCs/>
          <w:noProof/>
          <w:color w:val="555555"/>
          <w:sz w:val="21"/>
          <w:szCs w:val="21"/>
          <w:lang w:eastAsia="ru-RU"/>
        </w:rPr>
        <w:drawing>
          <wp:inline distT="0" distB="0" distL="0" distR="0">
            <wp:extent cx="6100445" cy="4297680"/>
            <wp:effectExtent l="0" t="0" r="0" b="7620"/>
            <wp:docPr id="1" name="Рисунок 1" descr="Высоковольтные вводы ВВФ-35 АПСЯ.686351.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оковольтные вводы ВВФ-35 АПСЯ.686351.00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445" cy="429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06F" w:rsidRPr="0096706F" w:rsidRDefault="0096706F" w:rsidP="0096706F">
      <w:pPr>
        <w:spacing w:line="450" w:lineRule="atLeast"/>
        <w:jc w:val="center"/>
        <w:outlineLvl w:val="1"/>
        <w:rPr>
          <w:rFonts w:ascii="Roboto Condensed" w:eastAsia="Times New Roman" w:hAnsi="Roboto Condensed" w:cs="Arial"/>
          <w:color w:val="2F2F2F"/>
          <w:sz w:val="36"/>
          <w:szCs w:val="36"/>
          <w:lang w:eastAsia="ru-RU"/>
        </w:rPr>
      </w:pPr>
      <w:r w:rsidRPr="0096706F">
        <w:rPr>
          <w:rFonts w:ascii="Roboto Condensed" w:eastAsia="Times New Roman" w:hAnsi="Roboto Condensed" w:cs="Arial"/>
          <w:color w:val="2F2F2F"/>
          <w:sz w:val="36"/>
          <w:szCs w:val="36"/>
          <w:lang w:eastAsia="ru-RU"/>
        </w:rPr>
        <w:t>Высоковольтные вводы ВВФ-35 - характеристики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8"/>
        <w:gridCol w:w="2268"/>
        <w:gridCol w:w="993"/>
        <w:gridCol w:w="992"/>
        <w:gridCol w:w="947"/>
        <w:gridCol w:w="931"/>
        <w:gridCol w:w="946"/>
      </w:tblGrid>
      <w:tr w:rsidR="00665CB8" w:rsidRPr="0096706F" w:rsidTr="00665CB8">
        <w:trPr>
          <w:trHeight w:val="491"/>
          <w:tblCellSpacing w:w="15" w:type="dxa"/>
        </w:trPr>
        <w:tc>
          <w:tcPr>
            <w:tcW w:w="2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CB8" w:rsidRPr="0096706F" w:rsidRDefault="00665CB8" w:rsidP="0096706F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Тип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br/>
              <w:t> выклю</w:t>
            </w:r>
            <w:r w:rsidRPr="0096706F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чателя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CB8" w:rsidRPr="0096706F" w:rsidRDefault="00665CB8" w:rsidP="0096706F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96706F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Ток выклю-чателя, А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CB8" w:rsidRPr="0096706F" w:rsidRDefault="00665CB8" w:rsidP="0096706F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96706F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 L, mm 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CB8" w:rsidRPr="0096706F" w:rsidRDefault="00665CB8" w:rsidP="0096706F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96706F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L1, mm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CB8" w:rsidRPr="0096706F" w:rsidRDefault="00665CB8" w:rsidP="0096706F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96706F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l, mm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CB8" w:rsidRPr="0096706F" w:rsidRDefault="00665CB8" w:rsidP="0096706F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96706F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d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5CB8" w:rsidRPr="0096706F" w:rsidRDefault="00665CB8" w:rsidP="0096706F">
            <w:pPr>
              <w:spacing w:after="0" w:line="300" w:lineRule="atLeast"/>
              <w:jc w:val="center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96706F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d1</w:t>
            </w:r>
          </w:p>
        </w:tc>
      </w:tr>
      <w:tr w:rsidR="00665CB8" w:rsidRPr="0096706F" w:rsidTr="00665CB8">
        <w:trPr>
          <w:trHeight w:val="485"/>
          <w:tblCellSpacing w:w="15" w:type="dxa"/>
        </w:trPr>
        <w:tc>
          <w:tcPr>
            <w:tcW w:w="22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CB8" w:rsidRPr="00665CB8" w:rsidRDefault="00665CB8" w:rsidP="0096706F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665CB8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ВТ-35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CB8" w:rsidRPr="00665CB8" w:rsidRDefault="00665CB8" w:rsidP="0096706F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665CB8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CB8" w:rsidRPr="00665CB8" w:rsidRDefault="00665CB8" w:rsidP="0096706F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665CB8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1263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CB8" w:rsidRPr="00665CB8" w:rsidRDefault="00665CB8" w:rsidP="0096706F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665CB8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511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CB8" w:rsidRPr="00665CB8" w:rsidRDefault="00665CB8" w:rsidP="0096706F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665CB8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CB8" w:rsidRPr="00665CB8" w:rsidRDefault="00665CB8" w:rsidP="0096706F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665CB8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М20х1,5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CB8" w:rsidRPr="00665CB8" w:rsidRDefault="00665CB8" w:rsidP="0096706F">
            <w:pPr>
              <w:spacing w:after="0" w:line="300" w:lineRule="atLeast"/>
              <w:rPr>
                <w:rFonts w:ascii="Roboto Condensed" w:eastAsia="Times New Roman" w:hAnsi="Roboto Condensed" w:cs="Times New Roman"/>
                <w:color w:val="555555"/>
                <w:sz w:val="21"/>
                <w:szCs w:val="21"/>
                <w:lang w:eastAsia="ru-RU"/>
              </w:rPr>
            </w:pPr>
            <w:r w:rsidRPr="00665CB8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lang w:eastAsia="ru-RU"/>
              </w:rPr>
              <w:t>М22х1,5</w:t>
            </w:r>
          </w:p>
        </w:tc>
      </w:tr>
    </w:tbl>
    <w:p w:rsidR="00E63D2D" w:rsidRDefault="00665CB8"/>
    <w:p w:rsidR="00E411D1" w:rsidRDefault="00E411D1"/>
    <w:p w:rsidR="00E411D1" w:rsidRDefault="00E411D1">
      <w:bookmarkStart w:id="0" w:name="_GoBack"/>
      <w:bookmarkEnd w:id="0"/>
    </w:p>
    <w:sectPr w:rsidR="00E41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Roboto Condensed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D2F"/>
    <w:rsid w:val="00302D2F"/>
    <w:rsid w:val="00665CB8"/>
    <w:rsid w:val="006D5402"/>
    <w:rsid w:val="008609A2"/>
    <w:rsid w:val="0096706F"/>
    <w:rsid w:val="00D24F01"/>
    <w:rsid w:val="00E411D1"/>
    <w:rsid w:val="00E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8405"/>
  <w15:chartTrackingRefBased/>
  <w15:docId w15:val="{F63DE66B-3BA3-4C0B-A633-971924A1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706F"/>
    <w:pPr>
      <w:spacing w:after="225" w:line="480" w:lineRule="atLeast"/>
      <w:outlineLvl w:val="0"/>
    </w:pPr>
    <w:rPr>
      <w:rFonts w:ascii="Roboto Condensed" w:eastAsia="Times New Roman" w:hAnsi="Roboto Condensed" w:cs="Times New Roman"/>
      <w:color w:val="2F2F2F"/>
      <w:kern w:val="36"/>
      <w:sz w:val="39"/>
      <w:szCs w:val="39"/>
      <w:lang w:eastAsia="ru-RU"/>
    </w:rPr>
  </w:style>
  <w:style w:type="paragraph" w:styleId="2">
    <w:name w:val="heading 2"/>
    <w:basedOn w:val="a"/>
    <w:link w:val="20"/>
    <w:uiPriority w:val="9"/>
    <w:qFormat/>
    <w:rsid w:val="0096706F"/>
    <w:pPr>
      <w:spacing w:after="225" w:line="450" w:lineRule="atLeast"/>
      <w:outlineLvl w:val="1"/>
    </w:pPr>
    <w:rPr>
      <w:rFonts w:ascii="Roboto Condensed" w:eastAsia="Times New Roman" w:hAnsi="Roboto Condensed" w:cs="Times New Roman"/>
      <w:color w:val="2F2F2F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706F"/>
    <w:rPr>
      <w:rFonts w:ascii="Roboto Condensed" w:eastAsia="Times New Roman" w:hAnsi="Roboto Condensed" w:cs="Times New Roman"/>
      <w:color w:val="2F2F2F"/>
      <w:kern w:val="36"/>
      <w:sz w:val="39"/>
      <w:szCs w:val="39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706F"/>
    <w:rPr>
      <w:rFonts w:ascii="Roboto Condensed" w:eastAsia="Times New Roman" w:hAnsi="Roboto Condensed" w:cs="Times New Roman"/>
      <w:color w:val="2F2F2F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96706F"/>
    <w:rPr>
      <w:b/>
      <w:bCs/>
    </w:rPr>
  </w:style>
  <w:style w:type="paragraph" w:styleId="a4">
    <w:name w:val="Normal (Web)"/>
    <w:basedOn w:val="a"/>
    <w:uiPriority w:val="99"/>
    <w:semiHidden/>
    <w:unhideWhenUsed/>
    <w:rsid w:val="0096706F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3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8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83941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69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61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9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Крахотина Ольга Ивановна</dc:creator>
  <cp:keywords/>
  <dc:description/>
  <cp:lastModifiedBy>Крахотина Ольга Ивановна</cp:lastModifiedBy>
  <cp:revision>4</cp:revision>
  <dcterms:created xsi:type="dcterms:W3CDTF">2020-06-03T18:37:00Z</dcterms:created>
  <dcterms:modified xsi:type="dcterms:W3CDTF">2020-06-05T10:54:00Z</dcterms:modified>
</cp:coreProperties>
</file>